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Calibri" w:cs="Calibri" w:eastAsia="Calibri" w:hAnsi="Calibri"/>
          <w:b w:val="1"/>
          <w:bCs w:val="1"/>
          <w:sz w:val="28"/>
          <w:szCs w:val="28"/>
        </w:rPr>
      </w:pPr>
      <w:r w:rsidDel="00000000" w:rsidR="00000000" w:rsidRPr="00000000">
        <w:rPr>
          <w:rFonts w:ascii="Times New Roman" w:cs="Times New Roman" w:eastAsia="Times New Roman" w:hAnsi="Times New Roman"/>
          <w:sz w:val="24"/>
          <w:szCs w:val="24"/>
        </w:rPr>
        <w:drawing>
          <wp:inline distB="0" distT="0" distL="0" distR="0">
            <wp:extent cx="1330114" cy="1338534"/>
            <wp:effectExtent b="0" l="0" r="0" t="0"/>
            <wp:docPr descr="image1.jpg" id="1" name="image1.jpg"/>
            <a:graphic>
              <a:graphicData uri="http://schemas.openxmlformats.org/drawingml/2006/picture">
                <pic:pic>
                  <pic:nvPicPr>
                    <pic:cNvPr descr="image1.jpg" id="0" name="image1.jpg"/>
                    <pic:cNvPicPr preferRelativeResize="0"/>
                  </pic:nvPicPr>
                  <pic:blipFill>
                    <a:blip r:embed="rId6"/>
                    <a:srcRect b="0" l="0" r="0" t="0"/>
                    <a:stretch>
                      <a:fillRect/>
                    </a:stretch>
                  </pic:blipFill>
                  <pic:spPr>
                    <a:xfrm>
                      <a:off x="0" y="0"/>
                      <a:ext cx="1330114" cy="13385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bCs w:val="1"/>
          <w:sz w:val="26"/>
          <w:szCs w:val="26"/>
        </w:rPr>
      </w:pPr>
      <w:r w:rsidDel="00000000" w:rsidR="00000000" w:rsidRPr="00000000">
        <w:rPr>
          <w:b w:val="1"/>
          <w:bCs w:val="1"/>
          <w:sz w:val="26"/>
          <w:szCs w:val="26"/>
          <w:rtl w:val="0"/>
        </w:rPr>
        <w:t xml:space="preserve">Cucinella PTO</w:t>
      </w:r>
    </w:p>
    <w:p w:rsidR="00000000" w:rsidDel="00000000" w:rsidP="00000000" w:rsidRDefault="00000000" w:rsidRPr="00000000" w14:paraId="00000003">
      <w:pPr>
        <w:spacing w:line="240" w:lineRule="auto"/>
        <w:jc w:val="center"/>
        <w:rPr>
          <w:sz w:val="26"/>
          <w:szCs w:val="26"/>
        </w:rPr>
      </w:pPr>
      <w:r w:rsidDel="00000000" w:rsidR="00000000" w:rsidRPr="00000000">
        <w:rPr>
          <w:sz w:val="26"/>
          <w:szCs w:val="26"/>
          <w:rtl w:val="0"/>
        </w:rPr>
        <w:t xml:space="preserve">General Meeting Agenda</w:t>
      </w:r>
    </w:p>
    <w:p w:rsidR="00000000" w:rsidDel="00000000" w:rsidP="00000000" w:rsidRDefault="00000000" w:rsidRPr="00000000" w14:paraId="00000004">
      <w:pPr>
        <w:spacing w:line="240" w:lineRule="auto"/>
        <w:jc w:val="center"/>
        <w:rPr>
          <w:sz w:val="26"/>
          <w:szCs w:val="26"/>
        </w:rPr>
      </w:pPr>
      <w:r w:rsidDel="00000000" w:rsidR="00000000" w:rsidRPr="00000000">
        <w:rPr>
          <w:sz w:val="26"/>
          <w:szCs w:val="26"/>
          <w:rtl w:val="0"/>
        </w:rPr>
        <w:t xml:space="preserve">June 1, 2026</w:t>
      </w:r>
    </w:p>
    <w:p w:rsidR="00000000" w:rsidDel="00000000" w:rsidP="00000000" w:rsidRDefault="00000000" w:rsidRPr="00000000" w14:paraId="00000005">
      <w:pPr>
        <w:numPr>
          <w:ilvl w:val="0"/>
          <w:numId w:val="2"/>
        </w:numPr>
        <w:spacing w:after="0" w:afterAutospacing="0" w:line="240" w:lineRule="auto"/>
        <w:ind w:left="720" w:hanging="360"/>
      </w:pPr>
      <w:r w:rsidDel="00000000" w:rsidR="00000000" w:rsidRPr="00000000">
        <w:rPr>
          <w:rtl w:val="0"/>
        </w:rPr>
        <w:t xml:space="preserve">Welcome</w:t>
      </w:r>
    </w:p>
    <w:p w:rsidR="00000000" w:rsidDel="00000000" w:rsidP="00000000" w:rsidRDefault="00000000" w:rsidRPr="00000000" w14:paraId="00000006">
      <w:pPr>
        <w:numPr>
          <w:ilvl w:val="1"/>
          <w:numId w:val="2"/>
        </w:numPr>
        <w:spacing w:after="0" w:afterAutospacing="0" w:line="240" w:lineRule="auto"/>
        <w:ind w:left="1440" w:hanging="360"/>
      </w:pPr>
      <w:r w:rsidDel="00000000" w:rsidR="00000000" w:rsidRPr="00000000">
        <w:rPr>
          <w:rtl w:val="0"/>
        </w:rPr>
        <w:t xml:space="preserve">Pledge of Allegiance</w:t>
      </w:r>
    </w:p>
    <w:p w:rsidR="00000000" w:rsidDel="00000000" w:rsidP="00000000" w:rsidRDefault="00000000" w:rsidRPr="00000000" w14:paraId="00000007">
      <w:pPr>
        <w:numPr>
          <w:ilvl w:val="0"/>
          <w:numId w:val="2"/>
        </w:numPr>
        <w:spacing w:after="0" w:afterAutospacing="0" w:line="240" w:lineRule="auto"/>
        <w:ind w:left="720" w:hanging="360"/>
      </w:pPr>
      <w:r w:rsidDel="00000000" w:rsidR="00000000" w:rsidRPr="00000000">
        <w:rPr>
          <w:rtl w:val="0"/>
        </w:rPr>
        <w:t xml:space="preserve">Approval of Minutes</w:t>
      </w:r>
    </w:p>
    <w:p w:rsidR="00000000" w:rsidDel="00000000" w:rsidP="00000000" w:rsidRDefault="00000000" w:rsidRPr="00000000" w14:paraId="00000008">
      <w:pPr>
        <w:numPr>
          <w:ilvl w:val="1"/>
          <w:numId w:val="2"/>
        </w:numPr>
        <w:spacing w:after="0" w:afterAutospacing="0" w:line="240" w:lineRule="auto"/>
        <w:ind w:left="1440" w:hanging="360"/>
      </w:pPr>
      <w:r w:rsidDel="00000000" w:rsidR="00000000" w:rsidRPr="00000000">
        <w:rPr>
          <w:rtl w:val="0"/>
        </w:rPr>
        <w:t xml:space="preserve">Approval of May Minutes</w:t>
      </w:r>
    </w:p>
    <w:p w:rsidR="00000000" w:rsidDel="00000000" w:rsidP="00000000" w:rsidRDefault="00000000" w:rsidRPr="00000000" w14:paraId="00000009">
      <w:pPr>
        <w:numPr>
          <w:ilvl w:val="0"/>
          <w:numId w:val="2"/>
        </w:numPr>
        <w:spacing w:after="0" w:afterAutospacing="0" w:line="240" w:lineRule="auto"/>
        <w:ind w:left="720" w:hanging="360"/>
      </w:pPr>
      <w:r w:rsidDel="00000000" w:rsidR="00000000" w:rsidRPr="00000000">
        <w:rPr>
          <w:rtl w:val="0"/>
        </w:rPr>
        <w:t xml:space="preserve">President’s Report</w:t>
      </w:r>
      <w:r w:rsidDel="00000000" w:rsidR="00000000" w:rsidRPr="00000000">
        <w:rPr>
          <w:rtl w:val="0"/>
        </w:rPr>
      </w:r>
    </w:p>
    <w:p w:rsidR="00000000" w:rsidDel="00000000" w:rsidP="00000000" w:rsidRDefault="00000000" w:rsidRPr="00000000" w14:paraId="0000000A">
      <w:pPr>
        <w:numPr>
          <w:ilvl w:val="1"/>
          <w:numId w:val="2"/>
        </w:numPr>
        <w:spacing w:after="0" w:afterAutospacing="0" w:line="240" w:lineRule="auto"/>
        <w:ind w:left="1440" w:hanging="360"/>
        <w:rPr>
          <w:color w:val="222222"/>
          <w:highlight w:val="white"/>
          <w:u w:val="none"/>
        </w:rPr>
      </w:pPr>
      <w:r w:rsidDel="00000000" w:rsidR="00000000" w:rsidRPr="00000000">
        <w:rPr>
          <w:color w:val="222222"/>
          <w:highlight w:val="white"/>
          <w:rtl w:val="0"/>
        </w:rPr>
        <w:t xml:space="preserve">2 $500 ROCKS Scholarships awarded &amp; will be presented June 3 at Graduation</w:t>
      </w:r>
    </w:p>
    <w:p w:rsidR="00000000" w:rsidDel="00000000" w:rsidP="00000000" w:rsidRDefault="00000000" w:rsidRPr="00000000" w14:paraId="0000000B">
      <w:pPr>
        <w:numPr>
          <w:ilvl w:val="1"/>
          <w:numId w:val="2"/>
        </w:numPr>
        <w:spacing w:after="0" w:afterAutospacing="0" w:line="240" w:lineRule="auto"/>
        <w:ind w:left="1440" w:hanging="360"/>
        <w:rPr>
          <w:color w:val="222222"/>
          <w:highlight w:val="white"/>
          <w:u w:val="none"/>
        </w:rPr>
      </w:pPr>
      <w:r w:rsidDel="00000000" w:rsidR="00000000" w:rsidRPr="00000000">
        <w:rPr>
          <w:color w:val="222222"/>
          <w:highlight w:val="white"/>
          <w:rtl w:val="0"/>
        </w:rPr>
        <w:t xml:space="preserve">Spring Grants approved &amp; purchased for $5,027.05 plus an additional $1,248.19 in Scholastic Dollar Grants and $992.99 to clear Library Wish List. </w:t>
      </w:r>
    </w:p>
    <w:p w:rsidR="00000000" w:rsidDel="00000000" w:rsidP="00000000" w:rsidRDefault="00000000" w:rsidRPr="00000000" w14:paraId="0000000C">
      <w:pPr>
        <w:numPr>
          <w:ilvl w:val="1"/>
          <w:numId w:val="2"/>
        </w:numPr>
        <w:spacing w:after="0" w:afterAutospacing="0" w:line="240" w:lineRule="auto"/>
        <w:ind w:left="1440" w:hanging="360"/>
        <w:rPr>
          <w:color w:val="222222"/>
          <w:highlight w:val="white"/>
          <w:u w:val="none"/>
        </w:rPr>
      </w:pPr>
      <w:r w:rsidDel="00000000" w:rsidR="00000000" w:rsidRPr="00000000">
        <w:rPr>
          <w:color w:val="222222"/>
          <w:highlight w:val="white"/>
          <w:rtl w:val="0"/>
        </w:rPr>
        <w:t xml:space="preserve">Donation to Washington Twp. Community Night Out</w:t>
      </w:r>
    </w:p>
    <w:p w:rsidR="00000000" w:rsidDel="00000000" w:rsidP="00000000" w:rsidRDefault="00000000" w:rsidRPr="00000000" w14:paraId="0000000D">
      <w:pPr>
        <w:numPr>
          <w:ilvl w:val="1"/>
          <w:numId w:val="2"/>
        </w:numPr>
        <w:spacing w:after="0" w:afterAutospacing="0" w:line="240" w:lineRule="auto"/>
        <w:ind w:left="1440" w:hanging="360"/>
        <w:rPr>
          <w:color w:val="222222"/>
          <w:highlight w:val="white"/>
          <w:u w:val="none"/>
        </w:rPr>
      </w:pPr>
      <w:r w:rsidDel="00000000" w:rsidR="00000000" w:rsidRPr="00000000">
        <w:rPr>
          <w:color w:val="222222"/>
          <w:highlight w:val="white"/>
          <w:rtl w:val="0"/>
        </w:rPr>
        <w:t xml:space="preserve">Outshine pops and field day supplies have been purchased for Erbe</w:t>
      </w:r>
    </w:p>
    <w:p w:rsidR="00000000" w:rsidDel="00000000" w:rsidP="00000000" w:rsidRDefault="00000000" w:rsidRPr="00000000" w14:paraId="0000000E">
      <w:pPr>
        <w:numPr>
          <w:ilvl w:val="1"/>
          <w:numId w:val="2"/>
        </w:numPr>
        <w:spacing w:line="240" w:lineRule="auto"/>
        <w:ind w:left="1440" w:hanging="360"/>
        <w:rPr>
          <w:color w:val="222222"/>
          <w:highlight w:val="white"/>
        </w:rPr>
      </w:pPr>
      <w:r w:rsidDel="00000000" w:rsidR="00000000" w:rsidRPr="00000000">
        <w:rPr>
          <w:color w:val="222222"/>
          <w:highlight w:val="white"/>
          <w:rtl w:val="0"/>
        </w:rPr>
        <w:t xml:space="preserve">End of Year Surveys for Parents &amp; Staff are available until June 12.  Summer meeting date survey for Board members due June 13.</w:t>
      </w:r>
    </w:p>
    <w:p w:rsidR="00000000" w:rsidDel="00000000" w:rsidP="00000000" w:rsidRDefault="00000000" w:rsidRPr="00000000" w14:paraId="0000000F">
      <w:pPr>
        <w:numPr>
          <w:ilvl w:val="1"/>
          <w:numId w:val="2"/>
        </w:numPr>
        <w:spacing w:line="240" w:lineRule="auto"/>
        <w:ind w:left="1440" w:hanging="360"/>
        <w:rPr>
          <w:color w:val="222222"/>
          <w:highlight w:val="white"/>
        </w:rPr>
      </w:pPr>
      <w:r w:rsidDel="00000000" w:rsidR="00000000" w:rsidRPr="00000000">
        <w:rPr>
          <w:color w:val="222222"/>
          <w:highlight w:val="white"/>
          <w:rtl w:val="0"/>
        </w:rPr>
        <w:t xml:space="preserve">Following meeting- any remaining turnover for Board Members leaving or newly joining</w:t>
      </w:r>
    </w:p>
    <w:p w:rsidR="00000000" w:rsidDel="00000000" w:rsidP="00000000" w:rsidRDefault="00000000" w:rsidRPr="00000000" w14:paraId="00000010">
      <w:pPr>
        <w:numPr>
          <w:ilvl w:val="1"/>
          <w:numId w:val="2"/>
        </w:numPr>
        <w:spacing w:after="0" w:afterAutospacing="0" w:line="240" w:lineRule="auto"/>
        <w:ind w:left="1440" w:hanging="360"/>
        <w:rPr>
          <w:color w:val="222222"/>
          <w:highlight w:val="white"/>
        </w:rPr>
      </w:pPr>
      <w:r w:rsidDel="00000000" w:rsidR="00000000" w:rsidRPr="00000000">
        <w:rPr>
          <w:color w:val="222222"/>
          <w:highlight w:val="white"/>
          <w:rtl w:val="0"/>
        </w:rPr>
        <w:t xml:space="preserve">Annual Review of Bylaws &amp; Standing Rules</w:t>
      </w:r>
    </w:p>
    <w:p w:rsidR="00000000" w:rsidDel="00000000" w:rsidP="00000000" w:rsidRDefault="00000000" w:rsidRPr="00000000" w14:paraId="00000011">
      <w:pPr>
        <w:numPr>
          <w:ilvl w:val="0"/>
          <w:numId w:val="2"/>
        </w:numPr>
        <w:spacing w:line="240" w:lineRule="auto"/>
        <w:ind w:left="720" w:hanging="360"/>
      </w:pPr>
      <w:r w:rsidDel="00000000" w:rsidR="00000000" w:rsidRPr="00000000">
        <w:rPr>
          <w:rtl w:val="0"/>
        </w:rPr>
        <w:t xml:space="preserve">Treasurer Report</w:t>
      </w:r>
    </w:p>
    <w:p w:rsidR="00000000" w:rsidDel="00000000" w:rsidP="00000000" w:rsidRDefault="00000000" w:rsidRPr="00000000" w14:paraId="00000012">
      <w:pPr>
        <w:numPr>
          <w:ilvl w:val="1"/>
          <w:numId w:val="2"/>
        </w:numPr>
        <w:spacing w:line="240" w:lineRule="auto"/>
        <w:ind w:left="1440" w:hanging="360"/>
        <w:rPr>
          <w:u w:val="none"/>
        </w:rPr>
      </w:pPr>
      <w:r w:rsidDel="00000000" w:rsidR="00000000" w:rsidRPr="00000000">
        <w:rPr>
          <w:rtl w:val="0"/>
        </w:rPr>
        <w:t xml:space="preserve">Operating account balance: $40,484.59.  Raffle Account: $20,655.98.  Final transactions will be recorded in PTO Manager to give actuals versus budget by category for the EOY. </w:t>
      </w:r>
    </w:p>
    <w:p w:rsidR="00000000" w:rsidDel="00000000" w:rsidP="00000000" w:rsidRDefault="00000000" w:rsidRPr="00000000" w14:paraId="00000013">
      <w:pPr>
        <w:numPr>
          <w:ilvl w:val="1"/>
          <w:numId w:val="2"/>
        </w:numPr>
        <w:spacing w:line="240" w:lineRule="auto"/>
        <w:ind w:left="1440" w:hanging="360"/>
      </w:pPr>
      <w:r w:rsidDel="00000000" w:rsidR="00000000" w:rsidRPr="00000000">
        <w:rPr>
          <w:rtl w:val="0"/>
        </w:rPr>
        <w:t xml:space="preserve">Reimbursements and check requests must be submit by Friday, June 5th for the 2025-26 school year.</w:t>
      </w:r>
    </w:p>
    <w:p w:rsidR="00000000" w:rsidDel="00000000" w:rsidP="00000000" w:rsidRDefault="00000000" w:rsidRPr="00000000" w14:paraId="00000014">
      <w:pPr>
        <w:numPr>
          <w:ilvl w:val="0"/>
          <w:numId w:val="2"/>
        </w:numPr>
        <w:spacing w:after="0" w:afterAutospacing="0" w:line="240" w:lineRule="auto"/>
        <w:ind w:left="720" w:hanging="360"/>
      </w:pPr>
      <w:r w:rsidDel="00000000" w:rsidR="00000000" w:rsidRPr="00000000">
        <w:rPr>
          <w:rtl w:val="0"/>
        </w:rPr>
        <w:t xml:space="preserve">Principal Report</w:t>
      </w:r>
    </w:p>
    <w:p w:rsidR="00000000" w:rsidDel="00000000" w:rsidP="00000000" w:rsidRDefault="00000000" w:rsidRPr="00000000" w14:paraId="00000015">
      <w:pPr>
        <w:numPr>
          <w:ilvl w:val="1"/>
          <w:numId w:val="2"/>
        </w:numPr>
        <w:spacing w:after="0" w:afterAutospacing="0" w:line="240" w:lineRule="auto"/>
        <w:ind w:left="1440" w:hanging="360"/>
      </w:pPr>
      <w:r w:rsidDel="00000000" w:rsidR="00000000" w:rsidRPr="00000000">
        <w:rPr>
          <w:rtl w:val="0"/>
        </w:rPr>
      </w:r>
    </w:p>
    <w:p w:rsidR="00000000" w:rsidDel="00000000" w:rsidP="00000000" w:rsidRDefault="00000000" w:rsidRPr="00000000" w14:paraId="00000016">
      <w:pPr>
        <w:numPr>
          <w:ilvl w:val="0"/>
          <w:numId w:val="2"/>
        </w:numPr>
        <w:spacing w:after="0" w:afterAutospacing="0" w:line="240" w:lineRule="auto"/>
        <w:ind w:left="720" w:hanging="360"/>
      </w:pPr>
      <w:r w:rsidDel="00000000" w:rsidR="00000000" w:rsidRPr="00000000">
        <w:rPr>
          <w:rtl w:val="0"/>
        </w:rPr>
        <w:t xml:space="preserve">Committee Reports</w:t>
      </w:r>
    </w:p>
    <w:p w:rsidR="00000000" w:rsidDel="00000000" w:rsidP="00000000" w:rsidRDefault="00000000" w:rsidRPr="00000000" w14:paraId="00000017">
      <w:pPr>
        <w:numPr>
          <w:ilvl w:val="1"/>
          <w:numId w:val="2"/>
        </w:numPr>
        <w:spacing w:after="0" w:afterAutospacing="0" w:line="240" w:lineRule="auto"/>
        <w:ind w:left="1440" w:hanging="360"/>
      </w:pPr>
      <w:r w:rsidDel="00000000" w:rsidR="00000000" w:rsidRPr="00000000">
        <w:rPr>
          <w:rtl w:val="0"/>
        </w:rPr>
        <w:t xml:space="preserve">Membership</w:t>
      </w:r>
    </w:p>
    <w:p w:rsidR="00000000" w:rsidDel="00000000" w:rsidP="00000000" w:rsidRDefault="00000000" w:rsidRPr="00000000" w14:paraId="00000018">
      <w:pPr>
        <w:numPr>
          <w:ilvl w:val="1"/>
          <w:numId w:val="2"/>
        </w:numPr>
        <w:spacing w:after="0" w:afterAutospacing="0" w:line="240" w:lineRule="auto"/>
        <w:ind w:left="1440" w:hanging="360"/>
      </w:pPr>
      <w:r w:rsidDel="00000000" w:rsidR="00000000" w:rsidRPr="00000000">
        <w:rPr>
          <w:rtl w:val="0"/>
        </w:rPr>
        <w:t xml:space="preserve">Assemblies/Programs-</w:t>
      </w:r>
    </w:p>
    <w:p w:rsidR="00000000" w:rsidDel="00000000" w:rsidP="00000000" w:rsidRDefault="00000000" w:rsidRPr="00000000" w14:paraId="00000019">
      <w:pPr>
        <w:numPr>
          <w:ilvl w:val="2"/>
          <w:numId w:val="2"/>
        </w:numPr>
        <w:spacing w:after="0" w:afterAutospacing="0" w:line="240" w:lineRule="auto"/>
        <w:ind w:left="2160" w:hanging="360"/>
      </w:pPr>
      <w:r w:rsidDel="00000000" w:rsidR="00000000" w:rsidRPr="00000000">
        <w:rPr>
          <w:rtl w:val="0"/>
        </w:rPr>
        <w:t xml:space="preserve">This past Tuesday (5/26), our students participated in the “Tales From A Bicycle Seat” assembly presented by world cyclist, jazz musician and storyteller George Maurer. Through engaging storytelling, music, photography, and video footage from his bicycle expeditions around the world, students were taken on a virtual journey across different countries and cultures. The presentation encouraged themes of resilience, empathy, environmental awareness, and personal growth while inspiring students to broaden their understanding of the world around them. The interactive and visually immersive experience was both educational and entertaining for students and staff alike.</w:t>
      </w:r>
      <w:r w:rsidDel="00000000" w:rsidR="00000000" w:rsidRPr="00000000">
        <w:rPr>
          <w:rtl w:val="0"/>
        </w:rPr>
      </w:r>
    </w:p>
    <w:p w:rsidR="00000000" w:rsidDel="00000000" w:rsidP="00000000" w:rsidRDefault="00000000" w:rsidRPr="00000000" w14:paraId="0000001A">
      <w:pPr>
        <w:numPr>
          <w:ilvl w:val="1"/>
          <w:numId w:val="2"/>
        </w:numPr>
        <w:spacing w:after="0" w:afterAutospacing="0" w:line="240" w:lineRule="auto"/>
        <w:ind w:left="1440" w:hanging="360"/>
      </w:pPr>
      <w:r w:rsidDel="00000000" w:rsidR="00000000" w:rsidRPr="00000000">
        <w:rPr>
          <w:rtl w:val="0"/>
        </w:rPr>
        <w:t xml:space="preserve">Communications</w:t>
      </w:r>
    </w:p>
    <w:p w:rsidR="00000000" w:rsidDel="00000000" w:rsidP="00000000" w:rsidRDefault="00000000" w:rsidRPr="00000000" w14:paraId="0000001B">
      <w:pPr>
        <w:numPr>
          <w:ilvl w:val="2"/>
          <w:numId w:val="2"/>
        </w:numPr>
        <w:spacing w:after="0" w:afterAutospacing="0" w:line="240" w:lineRule="auto"/>
        <w:ind w:left="2160" w:hanging="360"/>
        <w:rPr>
          <w:color w:val="222222"/>
          <w:highlight w:val="white"/>
        </w:rPr>
      </w:pPr>
      <w:r w:rsidDel="00000000" w:rsidR="00000000" w:rsidRPr="00000000">
        <w:rPr>
          <w:color w:val="222222"/>
          <w:highlight w:val="white"/>
          <w:rtl w:val="0"/>
        </w:rPr>
        <w:t xml:space="preserve">SEPAG</w:t>
      </w:r>
    </w:p>
    <w:p w:rsidR="00000000" w:rsidDel="00000000" w:rsidP="00000000" w:rsidRDefault="00000000" w:rsidRPr="00000000" w14:paraId="0000001C">
      <w:pPr>
        <w:numPr>
          <w:ilvl w:val="0"/>
          <w:numId w:val="1"/>
        </w:numPr>
        <w:spacing w:after="0" w:afterAutospacing="0" w:line="240" w:lineRule="auto"/>
        <w:ind w:left="2880" w:hanging="360"/>
        <w:rPr>
          <w:color w:val="222222"/>
          <w:highlight w:val="white"/>
          <w:u w:val="none"/>
        </w:rPr>
      </w:pPr>
      <w:r w:rsidDel="00000000" w:rsidR="00000000" w:rsidRPr="00000000">
        <w:rPr>
          <w:color w:val="222222"/>
          <w:highlight w:val="white"/>
          <w:rtl w:val="0"/>
        </w:rPr>
        <w:t xml:space="preserve">Summer Reading Buddy Registration is open</w:t>
      </w:r>
    </w:p>
    <w:p w:rsidR="00000000" w:rsidDel="00000000" w:rsidP="00000000" w:rsidRDefault="00000000" w:rsidRPr="00000000" w14:paraId="0000001D">
      <w:pPr>
        <w:numPr>
          <w:ilvl w:val="0"/>
          <w:numId w:val="1"/>
        </w:numPr>
        <w:spacing w:after="0" w:afterAutospacing="0" w:line="240" w:lineRule="auto"/>
        <w:ind w:left="2880" w:hanging="360"/>
        <w:rPr>
          <w:color w:val="222222"/>
          <w:highlight w:val="white"/>
          <w:u w:val="none"/>
        </w:rPr>
      </w:pPr>
      <w:r w:rsidDel="00000000" w:rsidR="00000000" w:rsidRPr="00000000">
        <w:rPr>
          <w:color w:val="222222"/>
          <w:highlight w:val="white"/>
          <w:rtl w:val="0"/>
        </w:rPr>
        <w:t xml:space="preserve">Last SEPAG meeting of the school year is 6/2 in the LVMS library at 7pm (Alyx Small; Speech Pathologist—guest speaker)</w:t>
      </w:r>
    </w:p>
    <w:p w:rsidR="00000000" w:rsidDel="00000000" w:rsidP="00000000" w:rsidRDefault="00000000" w:rsidRPr="00000000" w14:paraId="0000001E">
      <w:pPr>
        <w:numPr>
          <w:ilvl w:val="0"/>
          <w:numId w:val="1"/>
        </w:numPr>
        <w:spacing w:after="0" w:afterAutospacing="0" w:line="240" w:lineRule="auto"/>
        <w:ind w:left="2880" w:hanging="360"/>
        <w:rPr>
          <w:color w:val="222222"/>
          <w:highlight w:val="white"/>
          <w:u w:val="none"/>
        </w:rPr>
      </w:pPr>
      <w:r w:rsidDel="00000000" w:rsidR="00000000" w:rsidRPr="00000000">
        <w:rPr>
          <w:color w:val="222222"/>
          <w:highlight w:val="white"/>
          <w:rtl w:val="0"/>
        </w:rPr>
        <w:t xml:space="preserve">Last Coffee Potter Meet and Greet of the School Year, 6/5 @9am</w:t>
      </w:r>
    </w:p>
    <w:p w:rsidR="00000000" w:rsidDel="00000000" w:rsidP="00000000" w:rsidRDefault="00000000" w:rsidRPr="00000000" w14:paraId="0000001F">
      <w:pPr>
        <w:numPr>
          <w:ilvl w:val="2"/>
          <w:numId w:val="2"/>
        </w:numPr>
        <w:spacing w:after="0" w:afterAutospacing="0" w:line="240" w:lineRule="auto"/>
        <w:ind w:left="2160" w:hanging="360"/>
        <w:rPr>
          <w:color w:val="222222"/>
          <w:highlight w:val="white"/>
        </w:rPr>
      </w:pPr>
      <w:r w:rsidDel="00000000" w:rsidR="00000000" w:rsidRPr="00000000">
        <w:rPr>
          <w:color w:val="222222"/>
          <w:highlight w:val="white"/>
          <w:rtl w:val="0"/>
        </w:rPr>
        <w:t xml:space="preserve">Facebook/Newsflash</w:t>
      </w:r>
    </w:p>
    <w:p w:rsidR="00000000" w:rsidDel="00000000" w:rsidP="00000000" w:rsidRDefault="00000000" w:rsidRPr="00000000" w14:paraId="00000020">
      <w:pPr>
        <w:numPr>
          <w:ilvl w:val="2"/>
          <w:numId w:val="2"/>
        </w:numPr>
        <w:spacing w:after="0" w:afterAutospacing="0" w:line="240" w:lineRule="auto"/>
        <w:ind w:left="2160" w:hanging="360"/>
        <w:rPr>
          <w:color w:val="222222"/>
          <w:highlight w:val="white"/>
        </w:rPr>
      </w:pPr>
      <w:r w:rsidDel="00000000" w:rsidR="00000000" w:rsidRPr="00000000">
        <w:rPr>
          <w:color w:val="222222"/>
          <w:highlight w:val="white"/>
          <w:rtl w:val="0"/>
        </w:rPr>
        <w:t xml:space="preserve">Yearbook</w:t>
      </w:r>
    </w:p>
    <w:p w:rsidR="00000000" w:rsidDel="00000000" w:rsidP="00000000" w:rsidRDefault="00000000" w:rsidRPr="00000000" w14:paraId="00000021">
      <w:pPr>
        <w:numPr>
          <w:ilvl w:val="3"/>
          <w:numId w:val="2"/>
        </w:numPr>
        <w:spacing w:after="0" w:afterAutospacing="0" w:line="240" w:lineRule="auto"/>
        <w:ind w:left="2880" w:hanging="360"/>
        <w:rPr>
          <w:color w:val="222222"/>
          <w:highlight w:val="white"/>
        </w:rPr>
      </w:pPr>
      <w:r w:rsidDel="00000000" w:rsidR="00000000" w:rsidRPr="00000000">
        <w:rPr>
          <w:color w:val="222222"/>
          <w:highlight w:val="white"/>
          <w:rtl w:val="0"/>
        </w:rPr>
        <w:t xml:space="preserve">Waitlist still open, but if granted will not get a yearbook confirmation of availability until after yearbook distribution day the last week of school. </w:t>
      </w:r>
    </w:p>
    <w:p w:rsidR="00000000" w:rsidDel="00000000" w:rsidP="00000000" w:rsidRDefault="00000000" w:rsidRPr="00000000" w14:paraId="00000022">
      <w:pPr>
        <w:numPr>
          <w:ilvl w:val="2"/>
          <w:numId w:val="2"/>
        </w:numPr>
        <w:spacing w:after="0" w:afterAutospacing="0" w:line="240" w:lineRule="auto"/>
        <w:ind w:left="2160" w:hanging="360"/>
        <w:rPr>
          <w:color w:val="222222"/>
          <w:highlight w:val="white"/>
        </w:rPr>
      </w:pPr>
      <w:r w:rsidDel="00000000" w:rsidR="00000000" w:rsidRPr="00000000">
        <w:rPr>
          <w:color w:val="222222"/>
          <w:highlight w:val="white"/>
          <w:rtl w:val="0"/>
        </w:rPr>
        <w:t xml:space="preserve">Website</w:t>
      </w:r>
    </w:p>
    <w:p w:rsidR="00000000" w:rsidDel="00000000" w:rsidP="00000000" w:rsidRDefault="00000000" w:rsidRPr="00000000" w14:paraId="00000023">
      <w:pPr>
        <w:numPr>
          <w:ilvl w:val="2"/>
          <w:numId w:val="2"/>
        </w:numPr>
        <w:spacing w:after="0" w:afterAutospacing="0" w:line="240" w:lineRule="auto"/>
        <w:ind w:left="2160" w:hanging="360"/>
        <w:rPr>
          <w:color w:val="222222"/>
          <w:highlight w:val="white"/>
        </w:rPr>
      </w:pPr>
      <w:r w:rsidDel="00000000" w:rsidR="00000000" w:rsidRPr="00000000">
        <w:rPr>
          <w:color w:val="222222"/>
          <w:highlight w:val="white"/>
          <w:rtl w:val="0"/>
        </w:rPr>
        <w:t xml:space="preserve">Library- </w:t>
      </w:r>
    </w:p>
    <w:p w:rsidR="00000000" w:rsidDel="00000000" w:rsidP="00000000" w:rsidRDefault="00000000" w:rsidRPr="00000000" w14:paraId="00000024">
      <w:pPr>
        <w:numPr>
          <w:ilvl w:val="3"/>
          <w:numId w:val="2"/>
        </w:numPr>
        <w:spacing w:after="0" w:afterAutospacing="0" w:line="240" w:lineRule="auto"/>
        <w:ind w:left="2880" w:hanging="360"/>
        <w:rPr>
          <w:color w:val="222222"/>
          <w:highlight w:val="white"/>
        </w:rPr>
      </w:pPr>
      <w:r w:rsidDel="00000000" w:rsidR="00000000" w:rsidRPr="00000000">
        <w:rPr>
          <w:color w:val="222222"/>
          <w:highlight w:val="white"/>
          <w:rtl w:val="0"/>
        </w:rPr>
        <w:t xml:space="preserve">Big shoutout to all of the volunteers this year.  They have worked really hard keeping the library organized.  Keep an eye in September for a sign-up if interested in joining Library Helpers.  All volunteers must receive mandatory training. </w:t>
      </w:r>
    </w:p>
    <w:p w:rsidR="00000000" w:rsidDel="00000000" w:rsidP="00000000" w:rsidRDefault="00000000" w:rsidRPr="00000000" w14:paraId="00000025">
      <w:pPr>
        <w:numPr>
          <w:ilvl w:val="1"/>
          <w:numId w:val="2"/>
        </w:numPr>
        <w:spacing w:after="0" w:afterAutospacing="0" w:line="240" w:lineRule="auto"/>
        <w:ind w:left="1440" w:hanging="360"/>
      </w:pPr>
      <w:r w:rsidDel="00000000" w:rsidR="00000000" w:rsidRPr="00000000">
        <w:rPr>
          <w:rtl w:val="0"/>
        </w:rPr>
        <w:t xml:space="preserve">Fundraising/Events</w:t>
      </w:r>
    </w:p>
    <w:p w:rsidR="00000000" w:rsidDel="00000000" w:rsidP="00000000" w:rsidRDefault="00000000" w:rsidRPr="00000000" w14:paraId="00000026">
      <w:pPr>
        <w:numPr>
          <w:ilvl w:val="1"/>
          <w:numId w:val="2"/>
        </w:numPr>
        <w:spacing w:after="0" w:afterAutospacing="0" w:line="240" w:lineRule="auto"/>
        <w:ind w:left="1440" w:hanging="360"/>
      </w:pPr>
      <w:r w:rsidDel="00000000" w:rsidR="00000000" w:rsidRPr="00000000">
        <w:rPr>
          <w:rtl w:val="0"/>
        </w:rPr>
        <w:t xml:space="preserve">Room Parent Coordinator-  </w:t>
      </w:r>
    </w:p>
    <w:p w:rsidR="00000000" w:rsidDel="00000000" w:rsidP="00000000" w:rsidRDefault="00000000" w:rsidRPr="00000000" w14:paraId="00000027">
      <w:pPr>
        <w:numPr>
          <w:ilvl w:val="2"/>
          <w:numId w:val="2"/>
        </w:numPr>
        <w:spacing w:after="0" w:afterAutospacing="0" w:line="240" w:lineRule="auto"/>
        <w:ind w:left="2160" w:hanging="360"/>
      </w:pPr>
      <w:r w:rsidDel="00000000" w:rsidR="00000000" w:rsidRPr="00000000">
        <w:rPr>
          <w:rtl w:val="0"/>
        </w:rPr>
        <w:t xml:space="preserve">Budget forms/folders due by June 19th. Room parents need to RSVP for Field Day.</w:t>
      </w:r>
    </w:p>
    <w:p w:rsidR="00000000" w:rsidDel="00000000" w:rsidP="00000000" w:rsidRDefault="00000000" w:rsidRPr="00000000" w14:paraId="00000028">
      <w:pPr>
        <w:numPr>
          <w:ilvl w:val="1"/>
          <w:numId w:val="2"/>
        </w:numPr>
        <w:spacing w:after="0" w:afterAutospacing="0" w:line="240" w:lineRule="auto"/>
        <w:ind w:left="1440" w:hanging="360"/>
      </w:pPr>
      <w:r w:rsidDel="00000000" w:rsidR="00000000" w:rsidRPr="00000000">
        <w:rPr>
          <w:rtl w:val="0"/>
        </w:rPr>
        <w:t xml:space="preserve">Teacher Appreciation-  </w:t>
      </w:r>
    </w:p>
    <w:p w:rsidR="00000000" w:rsidDel="00000000" w:rsidP="00000000" w:rsidRDefault="00000000" w:rsidRPr="00000000" w14:paraId="00000029">
      <w:pPr>
        <w:numPr>
          <w:ilvl w:val="2"/>
          <w:numId w:val="2"/>
        </w:numPr>
        <w:spacing w:after="0" w:afterAutospacing="0" w:line="240" w:lineRule="auto"/>
        <w:ind w:left="2160" w:hanging="360"/>
      </w:pPr>
      <w:r w:rsidDel="00000000" w:rsidR="00000000" w:rsidRPr="00000000">
        <w:rPr>
          <w:rtl w:val="0"/>
        </w:rPr>
        <w:t xml:space="preserve">Successful teacher appreciation week- thank you to our committee &amp; all the parent volunteers for making it so special! We will have an EOY luncheon with treats to wrap up the year for the staff. </w:t>
      </w:r>
      <w:r w:rsidDel="00000000" w:rsidR="00000000" w:rsidRPr="00000000">
        <w:rPr>
          <w:rtl w:val="0"/>
        </w:rPr>
      </w:r>
    </w:p>
    <w:p w:rsidR="00000000" w:rsidDel="00000000" w:rsidP="00000000" w:rsidRDefault="00000000" w:rsidRPr="00000000" w14:paraId="0000002A">
      <w:pPr>
        <w:numPr>
          <w:ilvl w:val="1"/>
          <w:numId w:val="2"/>
        </w:numPr>
        <w:spacing w:after="0" w:afterAutospacing="0" w:line="240" w:lineRule="auto"/>
        <w:ind w:left="1440" w:hanging="360"/>
      </w:pPr>
      <w:r w:rsidDel="00000000" w:rsidR="00000000" w:rsidRPr="00000000">
        <w:rPr>
          <w:rtl w:val="0"/>
        </w:rPr>
        <w:t xml:space="preserve">Family Fun Nights- </w:t>
      </w:r>
      <w:r w:rsidDel="00000000" w:rsidR="00000000" w:rsidRPr="00000000">
        <w:rPr>
          <w:color w:val="222222"/>
          <w:highlight w:val="white"/>
          <w:rtl w:val="0"/>
        </w:rPr>
        <w:t xml:space="preserve">FFN- </w:t>
      </w:r>
    </w:p>
    <w:p w:rsidR="00000000" w:rsidDel="00000000" w:rsidP="00000000" w:rsidRDefault="00000000" w:rsidRPr="00000000" w14:paraId="0000002B">
      <w:pPr>
        <w:numPr>
          <w:ilvl w:val="2"/>
          <w:numId w:val="2"/>
        </w:numPr>
        <w:spacing w:after="0" w:afterAutospacing="0" w:line="240" w:lineRule="auto"/>
        <w:ind w:left="2160" w:hanging="360"/>
      </w:pPr>
      <w:r w:rsidDel="00000000" w:rsidR="00000000" w:rsidRPr="00000000">
        <w:rPr>
          <w:color w:val="222222"/>
          <w:highlight w:val="white"/>
          <w:rtl w:val="0"/>
        </w:rPr>
        <w:t xml:space="preserve">Last family fun night of the year will be 6/12 from 6-8pm</w:t>
      </w:r>
      <w:r w:rsidDel="00000000" w:rsidR="00000000" w:rsidRPr="00000000">
        <w:rPr>
          <w:rtl w:val="0"/>
        </w:rPr>
      </w:r>
    </w:p>
    <w:p w:rsidR="00000000" w:rsidDel="00000000" w:rsidP="00000000" w:rsidRDefault="00000000" w:rsidRPr="00000000" w14:paraId="0000002C">
      <w:pPr>
        <w:numPr>
          <w:ilvl w:val="0"/>
          <w:numId w:val="2"/>
        </w:numPr>
        <w:spacing w:after="0" w:afterAutospacing="0" w:line="240" w:lineRule="auto"/>
        <w:ind w:left="720" w:hanging="360"/>
      </w:pPr>
      <w:r w:rsidDel="00000000" w:rsidR="00000000" w:rsidRPr="00000000">
        <w:rPr>
          <w:rtl w:val="0"/>
        </w:rPr>
        <w:t xml:space="preserve">Unfinished Business</w:t>
      </w:r>
    </w:p>
    <w:p w:rsidR="00000000" w:rsidDel="00000000" w:rsidP="00000000" w:rsidRDefault="00000000" w:rsidRPr="00000000" w14:paraId="0000002D">
      <w:pPr>
        <w:numPr>
          <w:ilvl w:val="0"/>
          <w:numId w:val="2"/>
        </w:numPr>
        <w:spacing w:after="0" w:afterAutospacing="0" w:line="240" w:lineRule="auto"/>
        <w:ind w:left="720" w:hanging="360"/>
      </w:pPr>
      <w:r w:rsidDel="00000000" w:rsidR="00000000" w:rsidRPr="00000000">
        <w:rPr>
          <w:rtl w:val="0"/>
        </w:rPr>
        <w:t xml:space="preserve">New Business</w:t>
      </w:r>
    </w:p>
    <w:p w:rsidR="00000000" w:rsidDel="00000000" w:rsidP="00000000" w:rsidRDefault="00000000" w:rsidRPr="00000000" w14:paraId="0000002E">
      <w:pPr>
        <w:numPr>
          <w:ilvl w:val="0"/>
          <w:numId w:val="2"/>
        </w:numPr>
        <w:spacing w:after="0" w:afterAutospacing="0" w:line="240" w:lineRule="auto"/>
        <w:ind w:left="720" w:hanging="360"/>
      </w:pPr>
      <w:r w:rsidDel="00000000" w:rsidR="00000000" w:rsidRPr="00000000">
        <w:rPr>
          <w:rtl w:val="0"/>
        </w:rPr>
        <w:t xml:space="preserve">Announcements</w:t>
      </w:r>
    </w:p>
    <w:p w:rsidR="00000000" w:rsidDel="00000000" w:rsidP="00000000" w:rsidRDefault="00000000" w:rsidRPr="00000000" w14:paraId="0000002F">
      <w:pPr>
        <w:numPr>
          <w:ilvl w:val="0"/>
          <w:numId w:val="2"/>
        </w:numPr>
        <w:spacing w:after="120" w:line="240" w:lineRule="auto"/>
        <w:ind w:left="720" w:hanging="360"/>
      </w:pPr>
      <w:r w:rsidDel="00000000" w:rsidR="00000000" w:rsidRPr="00000000">
        <w:rPr>
          <w:rtl w:val="0"/>
        </w:rPr>
        <w:t xml:space="preserve">Adjournment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